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4D45A" w14:textId="4A1D0C1C" w:rsidR="00B40A76" w:rsidRPr="008D545B" w:rsidRDefault="008D545B" w:rsidP="008D545B">
      <w:pPr>
        <w:pStyle w:val="Title"/>
        <w:rPr>
          <w:rFonts w:ascii="Montserrat" w:hAnsi="Montserrat"/>
          <w:u w:val="single"/>
        </w:rPr>
      </w:pPr>
      <w:r w:rsidRPr="008D545B">
        <w:rPr>
          <w:rFonts w:ascii="Montserrat" w:hAnsi="Montserrat"/>
          <w:u w:val="single"/>
        </w:rPr>
        <w:t>No Dragons for Tea</w:t>
      </w:r>
    </w:p>
    <w:p w14:paraId="5487CDAB" w14:textId="412923E7" w:rsidR="008D545B" w:rsidRPr="00F77A81" w:rsidRDefault="008D545B" w:rsidP="008D545B">
      <w:pPr>
        <w:pStyle w:val="Heading2"/>
      </w:pPr>
      <w:r w:rsidRPr="00F77A81">
        <w:t>Overview:</w:t>
      </w:r>
    </w:p>
    <w:p w14:paraId="2C4C991E" w14:textId="17015433" w:rsidR="008D545B" w:rsidRDefault="008D545B" w:rsidP="008D545B">
      <w:pPr>
        <w:rPr>
          <w:rFonts w:cs="Open Sans"/>
        </w:rPr>
      </w:pPr>
      <w:r w:rsidRPr="008D545B">
        <w:rPr>
          <w:rFonts w:cs="Open Sans"/>
        </w:rPr>
        <w:t xml:space="preserve">No Dragons for Tea is a fire safety </w:t>
      </w:r>
      <w:r>
        <w:rPr>
          <w:rFonts w:cs="Open Sans"/>
        </w:rPr>
        <w:t>book for preschool – 1</w:t>
      </w:r>
      <w:r w:rsidRPr="008D545B">
        <w:rPr>
          <w:rFonts w:cs="Open Sans"/>
          <w:vertAlign w:val="superscript"/>
        </w:rPr>
        <w:t>st</w:t>
      </w:r>
      <w:r>
        <w:rPr>
          <w:rFonts w:cs="Open Sans"/>
        </w:rPr>
        <w:t xml:space="preserve"> grade aged children. The story addresses key fire safety lessons in a non-threatening, empowering and relatable manner.</w:t>
      </w:r>
    </w:p>
    <w:p w14:paraId="2C8DF30E" w14:textId="3B56D6ED" w:rsidR="008D545B" w:rsidRPr="00F77A81" w:rsidRDefault="008D545B" w:rsidP="008D545B">
      <w:pPr>
        <w:pStyle w:val="Heading2"/>
      </w:pPr>
      <w:r w:rsidRPr="00F77A81">
        <w:t>Standards:</w:t>
      </w:r>
    </w:p>
    <w:p w14:paraId="073B122C" w14:textId="072F9C89" w:rsidR="008D545B" w:rsidRPr="00F77A81" w:rsidRDefault="008D545B" w:rsidP="008D545B">
      <w:pPr>
        <w:rPr>
          <w:rFonts w:cs="Open Sans"/>
        </w:rPr>
      </w:pPr>
      <w:r w:rsidRPr="00F77A81">
        <w:rPr>
          <w:rFonts w:cs="Open Sans"/>
        </w:rPr>
        <w:t>H1.Sa2.Ka – Understand differences between emergency and nonemergency situations</w:t>
      </w:r>
    </w:p>
    <w:p w14:paraId="14FF1BF9" w14:textId="3413B5EB" w:rsidR="008D545B" w:rsidRPr="00F77A81" w:rsidRDefault="008D545B" w:rsidP="008D545B">
      <w:pPr>
        <w:rPr>
          <w:rFonts w:cs="Open Sans"/>
        </w:rPr>
      </w:pPr>
      <w:r w:rsidRPr="00F77A81">
        <w:rPr>
          <w:rFonts w:cs="Open Sans"/>
        </w:rPr>
        <w:t>H1.Sa2.Kc – Identify how to call 911 in emergency situations</w:t>
      </w:r>
    </w:p>
    <w:p w14:paraId="1FF51593" w14:textId="62FE021F" w:rsidR="008D545B" w:rsidRPr="00F77A81" w:rsidRDefault="008D545B" w:rsidP="008D545B">
      <w:pPr>
        <w:rPr>
          <w:rFonts w:cs="Open Sans"/>
        </w:rPr>
      </w:pPr>
      <w:r w:rsidRPr="00F77A81">
        <w:rPr>
          <w:rFonts w:cs="Open Sans"/>
        </w:rPr>
        <w:t>H1.Sa1.Kc – Identify fire, water, and sun safety rules</w:t>
      </w:r>
    </w:p>
    <w:p w14:paraId="4D904E2B" w14:textId="76E4CAC1" w:rsidR="008D545B" w:rsidRPr="00F77A81" w:rsidRDefault="008D545B" w:rsidP="008D545B">
      <w:pPr>
        <w:pStyle w:val="Heading2"/>
      </w:pPr>
      <w:r w:rsidRPr="00F77A81">
        <w:t>Materials:</w:t>
      </w:r>
    </w:p>
    <w:p w14:paraId="2B2BCAA8" w14:textId="52270CAF" w:rsidR="008D545B" w:rsidRPr="00F77A81" w:rsidRDefault="00F77A81" w:rsidP="00F77A81">
      <w:pPr>
        <w:pStyle w:val="ListParagraph"/>
        <w:numPr>
          <w:ilvl w:val="0"/>
          <w:numId w:val="1"/>
        </w:numPr>
        <w:rPr>
          <w:rFonts w:cs="Open Sans"/>
        </w:rPr>
      </w:pPr>
      <w:r w:rsidRPr="00F77A81">
        <w:rPr>
          <w:rFonts w:cs="Open Sans"/>
        </w:rPr>
        <w:t>Copy of No Dragons for Tea book</w:t>
      </w:r>
    </w:p>
    <w:p w14:paraId="0C6BB548" w14:textId="02386180" w:rsidR="00F77A81" w:rsidRDefault="00A85760" w:rsidP="00F77A81">
      <w:pPr>
        <w:pStyle w:val="ListParagraph"/>
        <w:numPr>
          <w:ilvl w:val="0"/>
          <w:numId w:val="1"/>
        </w:numPr>
        <w:rPr>
          <w:rFonts w:cs="Open Sans"/>
        </w:rPr>
      </w:pPr>
      <w:r>
        <w:rPr>
          <w:rFonts w:cs="Open Sans"/>
        </w:rPr>
        <w:t>Smoke alarm or picture of a smoke alarm</w:t>
      </w:r>
    </w:p>
    <w:p w14:paraId="1D9AC8D1" w14:textId="04882792" w:rsidR="00F77A81" w:rsidRDefault="00F77A81" w:rsidP="00F77A81">
      <w:pPr>
        <w:pStyle w:val="Heading2"/>
      </w:pPr>
      <w:r w:rsidRPr="00F77A81">
        <w:t>Instructions:</w:t>
      </w:r>
    </w:p>
    <w:p w14:paraId="122EE2D6" w14:textId="576B8574" w:rsidR="00963204" w:rsidRDefault="00963204" w:rsidP="00963204">
      <w:pPr>
        <w:pStyle w:val="Heading3"/>
      </w:pPr>
      <w:r>
        <w:t>Introduction</w:t>
      </w:r>
    </w:p>
    <w:p w14:paraId="57409A88" w14:textId="6B5E0D3E" w:rsidR="00F77A81" w:rsidRDefault="00F77A81" w:rsidP="00F77A81">
      <w:r>
        <w:t xml:space="preserve">Greet students. Explain that they are going to learn about what to do if there is a fire in their home. </w:t>
      </w:r>
    </w:p>
    <w:p w14:paraId="08D15070" w14:textId="118D4879" w:rsidR="00A85760" w:rsidRDefault="00A85760" w:rsidP="00F77A81">
      <w:r>
        <w:t xml:space="preserve">Show students the smoke alarm and ask what it is called. It has multiple names (fire alarm, smoke alarm, smoke detector, etc. but you want to reinforce “smoke alarm.” Smoke detectors only detect, so if the object makes the alarm noise as well it is a smoke alarm.). Explain that a smoke alarm is like an extra nose that is always smelling </w:t>
      </w:r>
      <w:proofErr w:type="gramStart"/>
      <w:r>
        <w:t>for</w:t>
      </w:r>
      <w:proofErr w:type="gramEnd"/>
      <w:r>
        <w:t xml:space="preserve"> smoke. Even when they are asleep it is always sniffing, and if it smells smoke it will make a very loud beep, beep, beep noise.</w:t>
      </w:r>
    </w:p>
    <w:p w14:paraId="57B694FA" w14:textId="7174F1B2" w:rsidR="00A85760" w:rsidRDefault="00A85760" w:rsidP="00F77A81">
      <w:r>
        <w:t xml:space="preserve">If there are no auditory concerns among the students it is appropriate to use the test button on the smoke alarm, to play a recording of a smoke alarm, or to say BEEP, BEEP, BEEP in a manner </w:t>
      </w:r>
      <w:proofErr w:type="gramStart"/>
      <w:r>
        <w:t>similar to</w:t>
      </w:r>
      <w:proofErr w:type="gramEnd"/>
      <w:r>
        <w:t xml:space="preserve"> a smoke alarm.</w:t>
      </w:r>
    </w:p>
    <w:p w14:paraId="115D1F55" w14:textId="0A384CE3" w:rsidR="00A85760" w:rsidRDefault="00A85760" w:rsidP="00F77A81">
      <w:r>
        <w:lastRenderedPageBreak/>
        <w:t xml:space="preserve">Ask students where in their home the smoke alarm likes to live. There are multiple correct answers to look for. General locations could be the ceiling or high up on a wall. Emphasize that this is because smoke likes to be up high so putting smoke alarms there means they can smell smoke better. Reinforce locations such as bedrooms, hallways outside of bedrooms, </w:t>
      </w:r>
      <w:r w:rsidR="00963204">
        <w:t xml:space="preserve">living rooms, playrooms, and on every floor of the home (except attics). Areas like garages, kitchens and bathrooms should not have smoke alarms in them due to the probability of nuisance/false alarms, but you can reinforce that there should be a smoke alarm </w:t>
      </w:r>
      <w:proofErr w:type="gramStart"/>
      <w:r w:rsidR="00963204">
        <w:t>nearby</w:t>
      </w:r>
      <w:proofErr w:type="gramEnd"/>
      <w:r w:rsidR="00963204">
        <w:t xml:space="preserve"> those locations.</w:t>
      </w:r>
    </w:p>
    <w:p w14:paraId="42661365" w14:textId="316628A7" w:rsidR="00963204" w:rsidRDefault="00963204" w:rsidP="00F77A81">
      <w:r>
        <w:t>Ask students to raise their hand if they have ever done a fire drill before, reminding them that a fire drill is when they practice what to do if the smoke alarm makes the beep, beep, beep sound. If you have performed one as a class this is a great time to reinforce expectations for fire drills. Then ask students to raise their hand if they have ever done a fire drill with their family at home. There should be fewer hands.</w:t>
      </w:r>
    </w:p>
    <w:p w14:paraId="201D203A" w14:textId="6704F726" w:rsidR="00963204" w:rsidRDefault="00963204" w:rsidP="00F77A81">
      <w:r>
        <w:t>Transition to No Dragons for Tea by explaining that the story today will teach them what to do in case there is a fire at home so they can practice what to do with their families. You can also give a quick summary of the story so that younger children know what to expect as well as telling students there will be three questions at the end to see who was paying close attention.</w:t>
      </w:r>
    </w:p>
    <w:p w14:paraId="77FDDE12" w14:textId="496E26A5" w:rsidR="00963204" w:rsidRDefault="00963204" w:rsidP="00963204">
      <w:pPr>
        <w:pStyle w:val="Heading3"/>
      </w:pPr>
      <w:r>
        <w:t>Body</w:t>
      </w:r>
    </w:p>
    <w:p w14:paraId="6140CF67" w14:textId="72CF2E0B" w:rsidR="00963204" w:rsidRDefault="00963204" w:rsidP="00963204">
      <w:r>
        <w:t>Read No Dragons for Tea</w:t>
      </w:r>
    </w:p>
    <w:p w14:paraId="43EACF71" w14:textId="6145BFB3" w:rsidR="00661A1C" w:rsidRDefault="00661A1C" w:rsidP="00963204">
      <w:r>
        <w:t>Discuss the various fire safety topics in the story using the following questions.</w:t>
      </w:r>
    </w:p>
    <w:p w14:paraId="3E5AE17D" w14:textId="75DBEAAC" w:rsidR="00661A1C" w:rsidRDefault="00661A1C" w:rsidP="00963204">
      <w:pPr>
        <w:rPr>
          <w:i/>
          <w:iCs/>
        </w:rPr>
      </w:pPr>
      <w:r w:rsidRPr="00661A1C">
        <w:t>Question:</w:t>
      </w:r>
      <w:r>
        <w:rPr>
          <w:i/>
          <w:iCs/>
        </w:rPr>
        <w:t xml:space="preserve"> </w:t>
      </w:r>
      <w:r w:rsidRPr="00661A1C">
        <w:rPr>
          <w:i/>
          <w:iCs/>
        </w:rPr>
        <w:t>After the dragon sneezed and a fire was started, our friend</w:t>
      </w:r>
      <w:r>
        <w:t xml:space="preserve"> (the protagonist of the story) </w:t>
      </w:r>
      <w:r w:rsidRPr="00661A1C">
        <w:rPr>
          <w:i/>
          <w:iCs/>
        </w:rPr>
        <w:t>knew that they needed to get outside. But our silly dragon did something else. What did the dragon do instead of going outside?</w:t>
      </w:r>
    </w:p>
    <w:p w14:paraId="3233BA89" w14:textId="6E86570D" w:rsidR="00661A1C" w:rsidRDefault="00661A1C" w:rsidP="00963204">
      <w:r>
        <w:t xml:space="preserve">Answer: </w:t>
      </w:r>
      <w:r>
        <w:rPr>
          <w:i/>
          <w:iCs/>
        </w:rPr>
        <w:t>He hid under the rug.</w:t>
      </w:r>
      <w:r>
        <w:t xml:space="preserve"> Ask students if they should ever hide if there is a fire. You should get a chorus of “nos.”</w:t>
      </w:r>
    </w:p>
    <w:p w14:paraId="0442C5D0" w14:textId="02A9FD70" w:rsidR="00661A1C" w:rsidRDefault="00661A1C" w:rsidP="00963204">
      <w:pPr>
        <w:rPr>
          <w:i/>
          <w:iCs/>
        </w:rPr>
      </w:pPr>
      <w:r>
        <w:t xml:space="preserve">Question: </w:t>
      </w:r>
      <w:r>
        <w:rPr>
          <w:i/>
          <w:iCs/>
        </w:rPr>
        <w:t>Our friend grabbed the dragon’s tail and pulled him out from under the rug. Then everyone made it outside by the tree. Yay! Everyone is safe. But then our silly dragon tried to do something else. What did the dragon do after he was already outside and safe?</w:t>
      </w:r>
    </w:p>
    <w:p w14:paraId="306BE2AF" w14:textId="10823800" w:rsidR="00661A1C" w:rsidRDefault="00661A1C" w:rsidP="00963204">
      <w:r>
        <w:lastRenderedPageBreak/>
        <w:t xml:space="preserve">Answer: </w:t>
      </w:r>
      <w:r>
        <w:rPr>
          <w:i/>
          <w:iCs/>
        </w:rPr>
        <w:t>He tried to go back inside for his teddy bear.</w:t>
      </w:r>
      <w:r>
        <w:t xml:space="preserve"> Ask students if they should ever go back inside if there is a fire. Again, you should get a chorus of “nos.” Emphasize that they only go back inside when a firefighter or an adult tells them that it is safe to be inside.</w:t>
      </w:r>
    </w:p>
    <w:p w14:paraId="341D6AE6" w14:textId="13D9C9EA" w:rsidR="00661A1C" w:rsidRDefault="00661A1C" w:rsidP="00963204">
      <w:r>
        <w:t xml:space="preserve">You can reiterate the message in the story that they can get another teddy bear (or  toy or blanket or </w:t>
      </w:r>
      <w:proofErr w:type="spellStart"/>
      <w:r>
        <w:t>IPad</w:t>
      </w:r>
      <w:proofErr w:type="spellEnd"/>
      <w:r>
        <w:t xml:space="preserve"> or whatever their favorite item is) by going to the store or ordering one online. But their teachers at school and their adults at home cannot get another one of them.</w:t>
      </w:r>
    </w:p>
    <w:p w14:paraId="68D5CD24" w14:textId="4A90104C" w:rsidR="00661A1C" w:rsidRDefault="00661A1C" w:rsidP="00963204">
      <w:pPr>
        <w:rPr>
          <w:i/>
          <w:iCs/>
        </w:rPr>
      </w:pPr>
      <w:r>
        <w:t xml:space="preserve">Question: </w:t>
      </w:r>
      <w:r>
        <w:rPr>
          <w:i/>
          <w:iCs/>
        </w:rPr>
        <w:t xml:space="preserve">The mom in our story knew that she needed help from the firefighters. So, she used the neighbor’s phone to call them. What number do you call for the firefighters? </w:t>
      </w:r>
    </w:p>
    <w:p w14:paraId="6231AE98" w14:textId="0D1F9D0A" w:rsidR="00661A1C" w:rsidRDefault="00661A1C" w:rsidP="00963204">
      <w:r>
        <w:t xml:space="preserve">Answer: </w:t>
      </w:r>
      <w:r w:rsidR="00D3753E">
        <w:rPr>
          <w:i/>
          <w:iCs/>
        </w:rPr>
        <w:t xml:space="preserve">9-1-1. </w:t>
      </w:r>
      <w:r w:rsidR="00D3753E">
        <w:t>It is an important number so have students practice it together, first in their normal voices, then their quietest voices, then their silliest voices, etc.</w:t>
      </w:r>
    </w:p>
    <w:p w14:paraId="7ADDAFE3" w14:textId="20248DD3" w:rsidR="00D3753E" w:rsidRDefault="00D3753E" w:rsidP="00D3753E">
      <w:pPr>
        <w:pStyle w:val="Heading3"/>
      </w:pPr>
      <w:r>
        <w:t>Assessment</w:t>
      </w:r>
    </w:p>
    <w:p w14:paraId="7E8A0FF6" w14:textId="2E10360A" w:rsidR="00D3753E" w:rsidRDefault="00D3753E" w:rsidP="00D3753E">
      <w:r>
        <w:t>Reinforce that you only want to call 9-1-1 if there is an emergency. An emergency is something that a firefighter or police officer can help with. Firefighters don’t just put out fires they help people who are hurt or sick and police officers help when people are in danger.</w:t>
      </w:r>
    </w:p>
    <w:p w14:paraId="7BC7DE46" w14:textId="37E30149" w:rsidR="00D3753E" w:rsidRDefault="00D3753E" w:rsidP="00D3753E">
      <w:r>
        <w:t>(This activity is repeated in Firefighters are Friends lesson. Consider using this activity but changing the four options if you have completed that lesson already.)</w:t>
      </w:r>
    </w:p>
    <w:p w14:paraId="4F5DB5ED" w14:textId="5AC124F6" w:rsidR="00D3753E" w:rsidRDefault="00D3753E" w:rsidP="00D3753E">
      <w:r>
        <w:t>Ask students to give a thumbs up and then a thumbs down. You can do this multiple times to “warm up their thumbs.” Tell them you will give them four options, and they should give a thumbs up if it is an emergency they should call 9-1-1 for and a thumbs down if it is not an emergency so they should not call 9-1-1.</w:t>
      </w:r>
    </w:p>
    <w:p w14:paraId="07A76D66" w14:textId="479A5788" w:rsidR="00D3753E" w:rsidRPr="00D3753E" w:rsidRDefault="00D3753E" w:rsidP="00D3753E">
      <w:pPr>
        <w:pStyle w:val="ListParagraph"/>
        <w:numPr>
          <w:ilvl w:val="0"/>
          <w:numId w:val="3"/>
        </w:numPr>
      </w:pPr>
      <w:r>
        <w:rPr>
          <w:i/>
          <w:iCs/>
        </w:rPr>
        <w:t>Oh no! There is a fire in my house!</w:t>
      </w:r>
    </w:p>
    <w:p w14:paraId="7688153F" w14:textId="179B5F06" w:rsidR="00D3753E" w:rsidRPr="00D3753E" w:rsidRDefault="00D3753E" w:rsidP="00D3753E">
      <w:pPr>
        <w:pStyle w:val="ListParagraph"/>
        <w:numPr>
          <w:ilvl w:val="0"/>
          <w:numId w:val="3"/>
        </w:numPr>
      </w:pPr>
      <w:r>
        <w:rPr>
          <w:i/>
          <w:iCs/>
        </w:rPr>
        <w:t>I’ve lost my favorite toy. I know I put it right there and now I can’t find it. I’ve looked everywhere, and I think it might be lost.</w:t>
      </w:r>
    </w:p>
    <w:p w14:paraId="11FBB592" w14:textId="72009270" w:rsidR="00D3753E" w:rsidRPr="00D3753E" w:rsidRDefault="00D3753E" w:rsidP="00D3753E">
      <w:pPr>
        <w:pStyle w:val="ListParagraph"/>
        <w:numPr>
          <w:ilvl w:val="0"/>
          <w:numId w:val="3"/>
        </w:numPr>
      </w:pPr>
      <w:r>
        <w:rPr>
          <w:i/>
          <w:iCs/>
        </w:rPr>
        <w:t xml:space="preserve">My adult at home </w:t>
      </w:r>
      <w:proofErr w:type="gramStart"/>
      <w:r>
        <w:rPr>
          <w:i/>
          <w:iCs/>
        </w:rPr>
        <w:t>fell down</w:t>
      </w:r>
      <w:proofErr w:type="gramEnd"/>
      <w:r>
        <w:rPr>
          <w:i/>
          <w:iCs/>
        </w:rPr>
        <w:t xml:space="preserve"> and hit their head </w:t>
      </w:r>
      <w:proofErr w:type="gramStart"/>
      <w:r>
        <w:rPr>
          <w:i/>
          <w:iCs/>
        </w:rPr>
        <w:t>really hard</w:t>
      </w:r>
      <w:proofErr w:type="gramEnd"/>
      <w:r>
        <w:rPr>
          <w:i/>
          <w:iCs/>
        </w:rPr>
        <w:t>. Now they’re not waking up. I think they might be hurt.</w:t>
      </w:r>
    </w:p>
    <w:p w14:paraId="71D6BFEB" w14:textId="47977752" w:rsidR="00D3753E" w:rsidRPr="00D3753E" w:rsidRDefault="00D3753E" w:rsidP="00D3753E">
      <w:pPr>
        <w:pStyle w:val="ListParagraph"/>
        <w:numPr>
          <w:ilvl w:val="0"/>
          <w:numId w:val="3"/>
        </w:numPr>
      </w:pPr>
      <w:r>
        <w:rPr>
          <w:i/>
          <w:iCs/>
        </w:rPr>
        <w:t>It’s snack time and my adult gave me something I don’t like, and I am not going to eat it.</w:t>
      </w:r>
    </w:p>
    <w:p w14:paraId="000F3A5D" w14:textId="734CFD3F" w:rsidR="00D3753E" w:rsidRDefault="00D3753E" w:rsidP="00D3753E">
      <w:pPr>
        <w:pStyle w:val="Heading2"/>
      </w:pPr>
      <w:r>
        <w:lastRenderedPageBreak/>
        <w:t>Conclusion:</w:t>
      </w:r>
    </w:p>
    <w:p w14:paraId="643F63E2" w14:textId="39918A2B" w:rsidR="00D3753E" w:rsidRDefault="00D3753E" w:rsidP="00D3753E">
      <w:r>
        <w:t xml:space="preserve">Recap what students have learned today (smoke alarms, not hiding, </w:t>
      </w:r>
      <w:r w:rsidR="0086481A">
        <w:t>getting outside, when to call 9-1-1) and task them with counting their smoke alarms at home. This is a great time to reinforce colors and shapes as most smoke alarms are white and circular. You can also reinforce months or days of the week by explaining that smoke alarms should be tested every month. Challenge them to talk with their family at home about doing a fire drill together.</w:t>
      </w:r>
    </w:p>
    <w:p w14:paraId="6ACBD524" w14:textId="59E02777" w:rsidR="0086481A" w:rsidRPr="0086481A" w:rsidRDefault="0086481A" w:rsidP="00D3753E">
      <w:pPr>
        <w:rPr>
          <w:i/>
          <w:iCs/>
        </w:rPr>
      </w:pPr>
      <w:r>
        <w:rPr>
          <w:i/>
          <w:iCs/>
        </w:rPr>
        <w:t>If appropriate for the age group, have students practice writing or reading their address.</w:t>
      </w:r>
    </w:p>
    <w:p w14:paraId="435493E7" w14:textId="77777777" w:rsidR="00F77A81" w:rsidRPr="00F77A81" w:rsidRDefault="00F77A81" w:rsidP="00F77A81"/>
    <w:sectPr w:rsidR="00F77A81" w:rsidRPr="00F77A81" w:rsidSect="009758B7">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2A42" w14:textId="77777777" w:rsidR="00B639D4" w:rsidRDefault="00B639D4" w:rsidP="0086481A">
      <w:pPr>
        <w:spacing w:after="0" w:line="240" w:lineRule="auto"/>
      </w:pPr>
      <w:r>
        <w:separator/>
      </w:r>
    </w:p>
  </w:endnote>
  <w:endnote w:type="continuationSeparator" w:id="0">
    <w:p w14:paraId="674062FE" w14:textId="77777777" w:rsidR="00B639D4" w:rsidRDefault="00B639D4" w:rsidP="00864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71A7" w14:textId="77777777" w:rsidR="00B639D4" w:rsidRDefault="00B639D4" w:rsidP="0086481A">
      <w:pPr>
        <w:spacing w:after="0" w:line="240" w:lineRule="auto"/>
      </w:pPr>
      <w:r>
        <w:separator/>
      </w:r>
    </w:p>
  </w:footnote>
  <w:footnote w:type="continuationSeparator" w:id="0">
    <w:p w14:paraId="32025338" w14:textId="77777777" w:rsidR="00B639D4" w:rsidRDefault="00B639D4" w:rsidP="00864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2B1DC" w14:textId="77777777" w:rsidR="009758B7" w:rsidRDefault="009758B7" w:rsidP="009758B7">
    <w:pPr>
      <w:pStyle w:val="Footer"/>
      <w:jc w:val="right"/>
      <w:rPr>
        <w:rFonts w:cstheme="minorHAnsi"/>
        <w:sz w:val="20"/>
        <w:szCs w:val="20"/>
      </w:rPr>
    </w:pPr>
    <w:r>
      <w:rPr>
        <w:noProof/>
      </w:rPr>
      <w:drawing>
        <wp:anchor distT="0" distB="0" distL="114300" distR="114300" simplePos="0" relativeHeight="251659264" behindDoc="0" locked="0" layoutInCell="1" allowOverlap="1" wp14:anchorId="797EC0BF" wp14:editId="0EB561C4">
          <wp:simplePos x="0" y="0"/>
          <wp:positionH relativeFrom="margin">
            <wp:align>left</wp:align>
          </wp:positionH>
          <wp:positionV relativeFrom="paragraph">
            <wp:posOffset>-74681</wp:posOffset>
          </wp:positionV>
          <wp:extent cx="884555" cy="675640"/>
          <wp:effectExtent l="0" t="0" r="0" b="0"/>
          <wp:wrapThrough wrapText="bothSides">
            <wp:wrapPolygon edited="0">
              <wp:start x="0" y="0"/>
              <wp:lineTo x="0" y="20707"/>
              <wp:lineTo x="20933" y="20707"/>
              <wp:lineTo x="20933" y="0"/>
              <wp:lineTo x="0" y="0"/>
            </wp:wrapPolygon>
          </wp:wrapThrough>
          <wp:docPr id="912627716"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27716"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4555" cy="675640"/>
                  </a:xfrm>
                  <a:prstGeom prst="rect">
                    <a:avLst/>
                  </a:prstGeom>
                </pic:spPr>
              </pic:pic>
            </a:graphicData>
          </a:graphic>
          <wp14:sizeRelH relativeFrom="page">
            <wp14:pctWidth>0</wp14:pctWidth>
          </wp14:sizeRelH>
          <wp14:sizeRelV relativeFrom="page">
            <wp14:pctHeight>0</wp14:pctHeight>
          </wp14:sizeRelV>
        </wp:anchor>
      </w:drawing>
    </w:r>
    <w:r w:rsidRPr="0086481A">
      <w:rPr>
        <w:rFonts w:cstheme="minorHAnsi"/>
        <w:sz w:val="20"/>
        <w:szCs w:val="20"/>
      </w:rPr>
      <w:t>Bellevue Fire Department</w:t>
    </w:r>
    <w:r>
      <w:rPr>
        <w:rFonts w:cstheme="minorHAnsi"/>
        <w:sz w:val="20"/>
        <w:szCs w:val="20"/>
      </w:rPr>
      <w:br/>
    </w:r>
    <w:r w:rsidRPr="0086481A">
      <w:rPr>
        <w:rFonts w:cstheme="minorHAnsi"/>
        <w:sz w:val="20"/>
        <w:szCs w:val="20"/>
      </w:rPr>
      <w:t xml:space="preserve"> </w:t>
    </w:r>
    <w:r>
      <w:rPr>
        <w:rFonts w:cstheme="minorHAnsi"/>
        <w:sz w:val="20"/>
        <w:szCs w:val="20"/>
      </w:rPr>
      <w:t>fire.bellevuewa.gov</w:t>
    </w:r>
  </w:p>
  <w:p w14:paraId="16E606E2" w14:textId="675831AB" w:rsidR="009758B7" w:rsidRDefault="005F3F55" w:rsidP="009758B7">
    <w:pPr>
      <w:pStyle w:val="Footer"/>
      <w:jc w:val="right"/>
      <w:rPr>
        <w:rFonts w:cstheme="minorHAnsi"/>
        <w:sz w:val="20"/>
        <w:szCs w:val="20"/>
      </w:rPr>
    </w:pPr>
    <w:hyperlink r:id="rId2" w:history="1">
      <w:r w:rsidRPr="008D3222">
        <w:rPr>
          <w:rStyle w:val="Hyperlink"/>
          <w:rFonts w:cstheme="minorHAnsi"/>
          <w:sz w:val="20"/>
          <w:szCs w:val="20"/>
        </w:rPr>
        <w:t>fireinfo@bellevuewa.gov</w:t>
      </w:r>
    </w:hyperlink>
  </w:p>
  <w:p w14:paraId="65F8412E" w14:textId="77777777" w:rsidR="005F3F55" w:rsidRDefault="005F3F55" w:rsidP="009758B7">
    <w:pPr>
      <w:pStyle w:val="Foot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D8F"/>
    <w:multiLevelType w:val="hybridMultilevel"/>
    <w:tmpl w:val="CC88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4A6ED7"/>
    <w:multiLevelType w:val="hybridMultilevel"/>
    <w:tmpl w:val="7D42A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4D26DA"/>
    <w:multiLevelType w:val="hybridMultilevel"/>
    <w:tmpl w:val="8798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661681">
    <w:abstractNumId w:val="0"/>
  </w:num>
  <w:num w:numId="2" w16cid:durableId="744643307">
    <w:abstractNumId w:val="1"/>
  </w:num>
  <w:num w:numId="3" w16cid:durableId="755134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45B"/>
    <w:rsid w:val="00467BC1"/>
    <w:rsid w:val="00470C9F"/>
    <w:rsid w:val="005363E0"/>
    <w:rsid w:val="005F3F55"/>
    <w:rsid w:val="00661A1C"/>
    <w:rsid w:val="0086481A"/>
    <w:rsid w:val="008D545B"/>
    <w:rsid w:val="00963204"/>
    <w:rsid w:val="00970C33"/>
    <w:rsid w:val="009758B7"/>
    <w:rsid w:val="00A85760"/>
    <w:rsid w:val="00B40A76"/>
    <w:rsid w:val="00B639D4"/>
    <w:rsid w:val="00D3753E"/>
    <w:rsid w:val="00F7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330E"/>
  <w15:chartTrackingRefBased/>
  <w15:docId w15:val="{EA991A97-9565-4BE8-9379-B4EF6F67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A81"/>
    <w:rPr>
      <w:rFonts w:ascii="Open Sans" w:hAnsi="Open Sans"/>
    </w:rPr>
  </w:style>
  <w:style w:type="paragraph" w:styleId="Heading1">
    <w:name w:val="heading 1"/>
    <w:basedOn w:val="Normal"/>
    <w:next w:val="Normal"/>
    <w:link w:val="Heading1Char"/>
    <w:uiPriority w:val="9"/>
    <w:qFormat/>
    <w:rsid w:val="00F77A81"/>
    <w:pPr>
      <w:keepNext/>
      <w:keepLines/>
      <w:spacing w:before="360" w:after="80"/>
      <w:outlineLvl w:val="0"/>
    </w:pPr>
    <w:rPr>
      <w:rFonts w:ascii="Montserrat" w:eastAsiaTheme="majorEastAsia" w:hAnsi="Montserrat"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7A81"/>
    <w:pPr>
      <w:keepNext/>
      <w:keepLines/>
      <w:spacing w:before="160" w:after="80"/>
      <w:outlineLvl w:val="1"/>
    </w:pPr>
    <w:rPr>
      <w:rFonts w:ascii="Montserrat" w:eastAsiaTheme="majorEastAsia" w:hAnsi="Montserrat"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7A81"/>
    <w:pPr>
      <w:keepNext/>
      <w:keepLines/>
      <w:spacing w:before="160" w:after="80"/>
      <w:outlineLvl w:val="2"/>
    </w:pPr>
    <w:rPr>
      <w:rFonts w:ascii="Montserrat" w:eastAsiaTheme="majorEastAsia" w:hAnsi="Montserrat"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A81"/>
    <w:rPr>
      <w:rFonts w:ascii="Montserrat" w:eastAsiaTheme="majorEastAsia" w:hAnsi="Montserrat" w:cstheme="majorBidi"/>
      <w:color w:val="0F4761" w:themeColor="accent1" w:themeShade="BF"/>
      <w:sz w:val="40"/>
      <w:szCs w:val="40"/>
    </w:rPr>
  </w:style>
  <w:style w:type="character" w:customStyle="1" w:styleId="Heading2Char">
    <w:name w:val="Heading 2 Char"/>
    <w:basedOn w:val="DefaultParagraphFont"/>
    <w:link w:val="Heading2"/>
    <w:uiPriority w:val="9"/>
    <w:rsid w:val="00F77A81"/>
    <w:rPr>
      <w:rFonts w:ascii="Montserrat" w:eastAsiaTheme="majorEastAsia" w:hAnsi="Montserrat" w:cstheme="majorBidi"/>
      <w:color w:val="0F4761" w:themeColor="accent1" w:themeShade="BF"/>
      <w:sz w:val="32"/>
      <w:szCs w:val="32"/>
    </w:rPr>
  </w:style>
  <w:style w:type="character" w:customStyle="1" w:styleId="Heading3Char">
    <w:name w:val="Heading 3 Char"/>
    <w:basedOn w:val="DefaultParagraphFont"/>
    <w:link w:val="Heading3"/>
    <w:uiPriority w:val="9"/>
    <w:rsid w:val="00F77A81"/>
    <w:rPr>
      <w:rFonts w:ascii="Montserrat" w:eastAsiaTheme="majorEastAsia" w:hAnsi="Montserrat"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45B"/>
    <w:rPr>
      <w:rFonts w:eastAsiaTheme="majorEastAsia" w:cstheme="majorBidi"/>
      <w:color w:val="272727" w:themeColor="text1" w:themeTint="D8"/>
    </w:rPr>
  </w:style>
  <w:style w:type="paragraph" w:styleId="Title">
    <w:name w:val="Title"/>
    <w:basedOn w:val="Normal"/>
    <w:next w:val="Normal"/>
    <w:link w:val="TitleChar"/>
    <w:uiPriority w:val="10"/>
    <w:qFormat/>
    <w:rsid w:val="008D5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45B"/>
    <w:pPr>
      <w:spacing w:before="160"/>
      <w:jc w:val="center"/>
    </w:pPr>
    <w:rPr>
      <w:i/>
      <w:iCs/>
      <w:color w:val="404040" w:themeColor="text1" w:themeTint="BF"/>
    </w:rPr>
  </w:style>
  <w:style w:type="character" w:customStyle="1" w:styleId="QuoteChar">
    <w:name w:val="Quote Char"/>
    <w:basedOn w:val="DefaultParagraphFont"/>
    <w:link w:val="Quote"/>
    <w:uiPriority w:val="29"/>
    <w:rsid w:val="008D545B"/>
    <w:rPr>
      <w:i/>
      <w:iCs/>
      <w:color w:val="404040" w:themeColor="text1" w:themeTint="BF"/>
    </w:rPr>
  </w:style>
  <w:style w:type="paragraph" w:styleId="ListParagraph">
    <w:name w:val="List Paragraph"/>
    <w:basedOn w:val="Normal"/>
    <w:uiPriority w:val="34"/>
    <w:qFormat/>
    <w:rsid w:val="008D545B"/>
    <w:pPr>
      <w:ind w:left="720"/>
      <w:contextualSpacing/>
    </w:pPr>
  </w:style>
  <w:style w:type="character" w:styleId="IntenseEmphasis">
    <w:name w:val="Intense Emphasis"/>
    <w:basedOn w:val="DefaultParagraphFont"/>
    <w:uiPriority w:val="21"/>
    <w:qFormat/>
    <w:rsid w:val="008D545B"/>
    <w:rPr>
      <w:i/>
      <w:iCs/>
      <w:color w:val="0F4761" w:themeColor="accent1" w:themeShade="BF"/>
    </w:rPr>
  </w:style>
  <w:style w:type="paragraph" w:styleId="IntenseQuote">
    <w:name w:val="Intense Quote"/>
    <w:basedOn w:val="Normal"/>
    <w:next w:val="Normal"/>
    <w:link w:val="IntenseQuoteChar"/>
    <w:uiPriority w:val="30"/>
    <w:qFormat/>
    <w:rsid w:val="008D5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45B"/>
    <w:rPr>
      <w:i/>
      <w:iCs/>
      <w:color w:val="0F4761" w:themeColor="accent1" w:themeShade="BF"/>
    </w:rPr>
  </w:style>
  <w:style w:type="character" w:styleId="IntenseReference">
    <w:name w:val="Intense Reference"/>
    <w:basedOn w:val="DefaultParagraphFont"/>
    <w:uiPriority w:val="32"/>
    <w:qFormat/>
    <w:rsid w:val="008D545B"/>
    <w:rPr>
      <w:b/>
      <w:bCs/>
      <w:smallCaps/>
      <w:color w:val="0F4761" w:themeColor="accent1" w:themeShade="BF"/>
      <w:spacing w:val="5"/>
    </w:rPr>
  </w:style>
  <w:style w:type="paragraph" w:styleId="Header">
    <w:name w:val="header"/>
    <w:basedOn w:val="Normal"/>
    <w:link w:val="HeaderChar"/>
    <w:uiPriority w:val="99"/>
    <w:unhideWhenUsed/>
    <w:rsid w:val="00864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81A"/>
    <w:rPr>
      <w:rFonts w:ascii="Open Sans" w:hAnsi="Open Sans"/>
    </w:rPr>
  </w:style>
  <w:style w:type="paragraph" w:styleId="Footer">
    <w:name w:val="footer"/>
    <w:basedOn w:val="Normal"/>
    <w:link w:val="FooterChar"/>
    <w:uiPriority w:val="99"/>
    <w:unhideWhenUsed/>
    <w:rsid w:val="00864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81A"/>
    <w:rPr>
      <w:rFonts w:ascii="Open Sans" w:hAnsi="Open Sans"/>
    </w:rPr>
  </w:style>
  <w:style w:type="character" w:styleId="Hyperlink">
    <w:name w:val="Hyperlink"/>
    <w:basedOn w:val="DefaultParagraphFont"/>
    <w:uiPriority w:val="99"/>
    <w:unhideWhenUsed/>
    <w:rsid w:val="005F3F55"/>
    <w:rPr>
      <w:color w:val="467886" w:themeColor="hyperlink"/>
      <w:u w:val="single"/>
    </w:rPr>
  </w:style>
  <w:style w:type="character" w:styleId="UnresolvedMention">
    <w:name w:val="Unresolved Mention"/>
    <w:basedOn w:val="DefaultParagraphFont"/>
    <w:uiPriority w:val="99"/>
    <w:semiHidden/>
    <w:unhideWhenUsed/>
    <w:rsid w:val="005F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fireinfo@bellevuewa.gov"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Dryer, Alex</dc:creator>
  <cp:keywords/>
  <dc:description/>
  <cp:lastModifiedBy>Dryer, Alex</cp:lastModifiedBy>
  <cp:revision>2</cp:revision>
  <dcterms:created xsi:type="dcterms:W3CDTF">2026-07-17T19:05:00Z</dcterms:created>
  <dcterms:modified xsi:type="dcterms:W3CDTF">2026-07-17T19:52:00Z</dcterms:modified>
</cp:coreProperties>
</file>